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C5A6" w14:textId="1BDBC5F6" w:rsidR="00CA48E8" w:rsidRPr="00CA48E8" w:rsidRDefault="00CA48E8" w:rsidP="00CA48E8">
      <w:pPr>
        <w:spacing w:after="200" w:line="276" w:lineRule="auto"/>
        <w:jc w:val="center"/>
        <w:rPr>
          <w:rFonts w:ascii="Calibri" w:eastAsia="Calibri" w:hAnsi="Calibri" w:cs="Calibri"/>
          <w:b/>
          <w:sz w:val="28"/>
          <w:szCs w:val="28"/>
        </w:rPr>
      </w:pPr>
      <w:r w:rsidRPr="00CA48E8">
        <w:rPr>
          <w:rFonts w:ascii="Calibri" w:eastAsia="Calibri" w:hAnsi="Calibri" w:cs="Calibri"/>
          <w:b/>
          <w:sz w:val="28"/>
          <w:szCs w:val="28"/>
        </w:rPr>
        <w:t>202</w:t>
      </w:r>
      <w:r w:rsidR="008E06DE">
        <w:rPr>
          <w:rFonts w:ascii="Calibri" w:eastAsia="Calibri" w:hAnsi="Calibri" w:cs="Calibri"/>
          <w:b/>
          <w:sz w:val="28"/>
          <w:szCs w:val="28"/>
        </w:rPr>
        <w:t>3</w:t>
      </w:r>
      <w:r w:rsidRPr="00CA48E8">
        <w:rPr>
          <w:rFonts w:ascii="Calibri" w:eastAsia="Calibri" w:hAnsi="Calibri" w:cs="Calibri"/>
          <w:b/>
          <w:sz w:val="28"/>
          <w:szCs w:val="28"/>
        </w:rPr>
        <w:t>-2</w:t>
      </w:r>
      <w:r w:rsidR="008E06DE">
        <w:rPr>
          <w:rFonts w:ascii="Calibri" w:eastAsia="Calibri" w:hAnsi="Calibri" w:cs="Calibri"/>
          <w:b/>
          <w:sz w:val="28"/>
          <w:szCs w:val="28"/>
        </w:rPr>
        <w:t>4</w:t>
      </w:r>
      <w:r w:rsidRPr="00CA48E8">
        <w:rPr>
          <w:rFonts w:ascii="Calibri" w:eastAsia="Calibri" w:hAnsi="Calibri" w:cs="Calibri"/>
          <w:b/>
          <w:sz w:val="28"/>
          <w:szCs w:val="28"/>
        </w:rPr>
        <w:t xml:space="preserve"> Lucile Elliott Scholarship</w:t>
      </w:r>
    </w:p>
    <w:p w14:paraId="7C793988" w14:textId="77777777" w:rsidR="00CA48E8" w:rsidRPr="00CA48E8" w:rsidRDefault="00CA48E8" w:rsidP="00CA48E8">
      <w:pPr>
        <w:spacing w:after="200" w:line="240" w:lineRule="auto"/>
        <w:rPr>
          <w:rFonts w:ascii="Calibri" w:eastAsia="Calibri" w:hAnsi="Calibri" w:cs="Calibri"/>
          <w:b/>
          <w:sz w:val="22"/>
        </w:rPr>
      </w:pPr>
      <w:r w:rsidRPr="00CA48E8">
        <w:rPr>
          <w:rFonts w:ascii="Calibri" w:eastAsia="Calibri" w:hAnsi="Calibri" w:cs="Calibri"/>
          <w:b/>
          <w:sz w:val="22"/>
        </w:rPr>
        <w:t xml:space="preserve">Need money to attend a conference, workshop, or class? The SEAALL Scholarship Committee is pleased to announce the availability of the Lucile Elliott Scholarship. </w:t>
      </w:r>
      <w:r w:rsidRPr="00CA48E8">
        <w:rPr>
          <w:rFonts w:ascii="Calibri" w:eastAsia="Calibri" w:hAnsi="Calibri" w:cs="Calibri"/>
          <w:b/>
          <w:i/>
          <w:sz w:val="22"/>
        </w:rPr>
        <w:t xml:space="preserve">Lucile Elliott Scholarships may be used to provide financial aid for any purpose reasonably designed to improve one’s career in law librarianship. </w:t>
      </w:r>
      <w:r w:rsidRPr="00CA48E8">
        <w:rPr>
          <w:rFonts w:ascii="Calibri" w:eastAsia="Calibri" w:hAnsi="Calibri" w:cs="Calibri"/>
          <w:b/>
          <w:sz w:val="22"/>
        </w:rPr>
        <w:t>Preference is given for attending any activity sponsored by the Southeastern Chapter. The Scholarship Committee grants individual awards based on need and the actual cost of the activity for which the applicant is seeking assistance.</w:t>
      </w:r>
    </w:p>
    <w:p w14:paraId="6BC2751F" w14:textId="77777777" w:rsidR="008E06DE" w:rsidRPr="008E06DE" w:rsidRDefault="00CA48E8" w:rsidP="008E06DE">
      <w:pPr>
        <w:pStyle w:val="NoSpacing"/>
        <w:rPr>
          <w:rFonts w:asciiTheme="minorHAnsi" w:hAnsiTheme="minorHAnsi" w:cstheme="minorHAnsi"/>
        </w:rPr>
      </w:pPr>
      <w:r w:rsidRPr="001C2177">
        <w:rPr>
          <w:rFonts w:asciiTheme="minorHAnsi" w:hAnsiTheme="minorHAnsi" w:cstheme="minorHAnsi"/>
          <w:i/>
          <w:u w:val="single"/>
        </w:rPr>
        <w:t>202</w:t>
      </w:r>
      <w:r w:rsidR="008E06DE">
        <w:rPr>
          <w:rFonts w:asciiTheme="minorHAnsi" w:hAnsiTheme="minorHAnsi" w:cstheme="minorHAnsi"/>
          <w:i/>
          <w:u w:val="single"/>
        </w:rPr>
        <w:t>3</w:t>
      </w:r>
      <w:r w:rsidRPr="001C2177">
        <w:rPr>
          <w:rFonts w:asciiTheme="minorHAnsi" w:hAnsiTheme="minorHAnsi" w:cstheme="minorHAnsi"/>
          <w:i/>
          <w:u w:val="single"/>
        </w:rPr>
        <w:t>-202</w:t>
      </w:r>
      <w:r w:rsidR="008E06DE">
        <w:rPr>
          <w:rFonts w:asciiTheme="minorHAnsi" w:hAnsiTheme="minorHAnsi" w:cstheme="minorHAnsi"/>
          <w:i/>
          <w:u w:val="single"/>
        </w:rPr>
        <w:t>4</w:t>
      </w:r>
      <w:r w:rsidRPr="001C2177">
        <w:rPr>
          <w:rFonts w:asciiTheme="minorHAnsi" w:hAnsiTheme="minorHAnsi" w:cstheme="minorHAnsi"/>
          <w:i/>
          <w:u w:val="single"/>
        </w:rPr>
        <w:t xml:space="preserve"> SEAALL Scholarship Committee:</w:t>
      </w:r>
      <w:r w:rsidRPr="001C2177">
        <w:rPr>
          <w:rFonts w:asciiTheme="minorHAnsi" w:hAnsiTheme="minorHAnsi" w:cstheme="minorHAnsi"/>
        </w:rPr>
        <w:br/>
      </w:r>
      <w:r w:rsidR="008E06DE" w:rsidRPr="008E06DE">
        <w:rPr>
          <w:rFonts w:asciiTheme="minorHAnsi" w:hAnsiTheme="minorHAnsi" w:cstheme="minorHAnsi"/>
        </w:rPr>
        <w:t>Heather J.E. Simmons, Chair</w:t>
      </w:r>
    </w:p>
    <w:p w14:paraId="021AE2C3" w14:textId="77777777" w:rsidR="008E06DE" w:rsidRPr="008E06DE" w:rsidRDefault="008E06DE" w:rsidP="008E06DE">
      <w:pPr>
        <w:pStyle w:val="NoSpacing"/>
        <w:rPr>
          <w:rFonts w:asciiTheme="minorHAnsi" w:hAnsiTheme="minorHAnsi" w:cstheme="minorHAnsi"/>
        </w:rPr>
      </w:pPr>
      <w:r w:rsidRPr="008E06DE">
        <w:rPr>
          <w:rFonts w:asciiTheme="minorHAnsi" w:hAnsiTheme="minorHAnsi" w:cstheme="minorHAnsi"/>
        </w:rPr>
        <w:t>Shamika Dalton</w:t>
      </w:r>
    </w:p>
    <w:p w14:paraId="5173760A" w14:textId="77777777" w:rsidR="008E06DE" w:rsidRPr="008E06DE" w:rsidRDefault="008E06DE" w:rsidP="008E06DE">
      <w:pPr>
        <w:pStyle w:val="NoSpacing"/>
        <w:rPr>
          <w:rFonts w:asciiTheme="minorHAnsi" w:hAnsiTheme="minorHAnsi" w:cstheme="minorHAnsi"/>
        </w:rPr>
      </w:pPr>
      <w:r w:rsidRPr="008E06DE">
        <w:rPr>
          <w:rFonts w:asciiTheme="minorHAnsi" w:hAnsiTheme="minorHAnsi" w:cstheme="minorHAnsi"/>
        </w:rPr>
        <w:t>Alex Hutchings</w:t>
      </w:r>
    </w:p>
    <w:p w14:paraId="4ACFBFF5" w14:textId="77777777" w:rsidR="008E06DE" w:rsidRPr="008E06DE" w:rsidRDefault="008E06DE" w:rsidP="008E06DE">
      <w:pPr>
        <w:pStyle w:val="NoSpacing"/>
        <w:rPr>
          <w:rFonts w:asciiTheme="minorHAnsi" w:hAnsiTheme="minorHAnsi" w:cstheme="minorHAnsi"/>
        </w:rPr>
      </w:pPr>
      <w:r w:rsidRPr="008E06DE">
        <w:rPr>
          <w:rFonts w:asciiTheme="minorHAnsi" w:hAnsiTheme="minorHAnsi" w:cstheme="minorHAnsi"/>
        </w:rPr>
        <w:t xml:space="preserve">Angela Reaux </w:t>
      </w:r>
    </w:p>
    <w:p w14:paraId="45EE4844" w14:textId="77E1DDCA" w:rsidR="002F2969" w:rsidRPr="002F2969" w:rsidRDefault="008E06DE" w:rsidP="008E06DE">
      <w:pPr>
        <w:pStyle w:val="NoSpacing"/>
        <w:rPr>
          <w:rFonts w:asciiTheme="minorHAnsi" w:hAnsiTheme="minorHAnsi" w:cstheme="minorHAnsi"/>
        </w:rPr>
      </w:pPr>
      <w:r w:rsidRPr="008E06DE">
        <w:rPr>
          <w:rFonts w:asciiTheme="minorHAnsi" w:hAnsiTheme="minorHAnsi" w:cstheme="minorHAnsi"/>
        </w:rPr>
        <w:t>Joy Whitfield</w:t>
      </w:r>
    </w:p>
    <w:p w14:paraId="62240499" w14:textId="77777777" w:rsidR="002F2969" w:rsidRPr="002F2969" w:rsidRDefault="002F2969" w:rsidP="002F2969">
      <w:pPr>
        <w:pStyle w:val="NoSpacing"/>
        <w:rPr>
          <w:rFonts w:asciiTheme="minorHAnsi" w:hAnsiTheme="minorHAnsi" w:cstheme="minorHAnsi"/>
        </w:rPr>
      </w:pPr>
    </w:p>
    <w:p w14:paraId="2C82A9B2" w14:textId="77777777" w:rsidR="00CA48E8" w:rsidRPr="00CA48E8" w:rsidRDefault="00CA48E8" w:rsidP="00CA48E8">
      <w:pPr>
        <w:spacing w:after="200" w:line="240" w:lineRule="auto"/>
        <w:rPr>
          <w:rFonts w:ascii="Calibri" w:eastAsia="Calibri" w:hAnsi="Calibri" w:cs="Calibri"/>
          <w:sz w:val="22"/>
        </w:rPr>
      </w:pPr>
      <w:r w:rsidRPr="00CA48E8">
        <w:rPr>
          <w:rFonts w:ascii="Calibri" w:eastAsia="Calibri" w:hAnsi="Calibri" w:cs="Calibri"/>
          <w:sz w:val="22"/>
        </w:rPr>
        <w:t xml:space="preserve">Award recipients will be required either to serve on a SEAALL committee or to report on how their scholarship money was used by writing a brief article describing their experience for the Chapter newsletter, the </w:t>
      </w:r>
      <w:r w:rsidRPr="00CA48E8">
        <w:rPr>
          <w:rFonts w:ascii="Calibri" w:eastAsia="Calibri" w:hAnsi="Calibri" w:cs="Calibri"/>
          <w:i/>
          <w:sz w:val="22"/>
        </w:rPr>
        <w:t xml:space="preserve">Southeastern Law Librarian. </w:t>
      </w:r>
      <w:r w:rsidRPr="00CA48E8">
        <w:rPr>
          <w:rFonts w:ascii="Calibri" w:eastAsia="Calibri" w:hAnsi="Calibri" w:cs="Calibri"/>
          <w:sz w:val="22"/>
        </w:rPr>
        <w:t>Recipients who use their money to attend the SEAALL Annual Meeting and decide to write an article for the newsletter will be contacted to choose specific meeting sessions to report on, to avoid duplication of article topics.</w:t>
      </w:r>
    </w:p>
    <w:p w14:paraId="2BB4DB8C" w14:textId="77777777" w:rsidR="00CA48E8" w:rsidRPr="00CA48E8" w:rsidRDefault="00CA48E8" w:rsidP="00CA48E8">
      <w:pPr>
        <w:spacing w:after="200" w:line="240" w:lineRule="auto"/>
        <w:rPr>
          <w:rFonts w:ascii="Calibri" w:eastAsia="Calibri" w:hAnsi="Calibri" w:cs="Calibri"/>
          <w:sz w:val="22"/>
        </w:rPr>
      </w:pPr>
      <w:r w:rsidRPr="00CA48E8">
        <w:rPr>
          <w:rFonts w:ascii="Calibri" w:eastAsia="Calibri" w:hAnsi="Calibri" w:cs="Calibri"/>
          <w:sz w:val="22"/>
        </w:rPr>
        <w:t>The application form and scholarship guidelines are attached. You may include additional information on a separate sheet if you feel it is relevant to your application. The guidelines are the criteria the Committee will use in evaluating applications.</w:t>
      </w:r>
    </w:p>
    <w:p w14:paraId="54574115" w14:textId="77777777" w:rsidR="00CA48E8" w:rsidRPr="00CA48E8" w:rsidRDefault="00CA48E8" w:rsidP="00CA48E8">
      <w:pPr>
        <w:spacing w:after="200" w:line="276" w:lineRule="auto"/>
        <w:jc w:val="center"/>
        <w:rPr>
          <w:rFonts w:ascii="Calibri" w:eastAsia="Calibri" w:hAnsi="Calibri" w:cs="Calibri"/>
          <w:b/>
          <w:sz w:val="28"/>
          <w:szCs w:val="28"/>
        </w:rPr>
      </w:pPr>
      <w:r w:rsidRPr="00CA48E8">
        <w:rPr>
          <w:rFonts w:ascii="Calibri" w:eastAsia="Calibri" w:hAnsi="Calibri" w:cs="Calibri"/>
          <w:b/>
          <w:sz w:val="28"/>
          <w:szCs w:val="28"/>
        </w:rPr>
        <w:t>Elliott Scholarship Guidelines</w:t>
      </w:r>
    </w:p>
    <w:p w14:paraId="32689773" w14:textId="77777777" w:rsidR="00CA48E8" w:rsidRPr="00CA48E8" w:rsidRDefault="00CA48E8" w:rsidP="00CA48E8">
      <w:pPr>
        <w:pBdr>
          <w:top w:val="nil"/>
          <w:left w:val="nil"/>
          <w:bottom w:val="nil"/>
          <w:right w:val="nil"/>
          <w:between w:val="nil"/>
        </w:pBdr>
        <w:spacing w:after="0" w:line="240" w:lineRule="auto"/>
        <w:rPr>
          <w:rFonts w:ascii="Calibri" w:eastAsia="Calibri" w:hAnsi="Calibri" w:cs="Calibri"/>
          <w:color w:val="000000"/>
          <w:sz w:val="22"/>
        </w:rPr>
      </w:pPr>
      <w:r w:rsidRPr="00CA48E8">
        <w:rPr>
          <w:rFonts w:ascii="Calibri" w:eastAsia="Calibri" w:hAnsi="Calibri" w:cs="Calibri"/>
          <w:color w:val="000000"/>
          <w:sz w:val="22"/>
        </w:rPr>
        <w:t>The Lucile Elliott Scholarship fund was established to provide financial aid for any purpose reasonably designed to improve one’s career in law librarianship. Part of the purpose of these awards is to encourage recipients to remain in the profession.</w:t>
      </w:r>
    </w:p>
    <w:p w14:paraId="7186E1ED" w14:textId="77777777" w:rsidR="00CA48E8" w:rsidRPr="00CA48E8" w:rsidRDefault="00CA48E8" w:rsidP="00CA48E8">
      <w:pPr>
        <w:pBdr>
          <w:top w:val="nil"/>
          <w:left w:val="nil"/>
          <w:bottom w:val="nil"/>
          <w:right w:val="nil"/>
          <w:between w:val="nil"/>
        </w:pBdr>
        <w:spacing w:after="0" w:line="240" w:lineRule="auto"/>
        <w:rPr>
          <w:rFonts w:ascii="Calibri" w:eastAsia="Calibri" w:hAnsi="Calibri" w:cs="Calibri"/>
          <w:color w:val="000000"/>
          <w:sz w:val="22"/>
        </w:rPr>
      </w:pPr>
    </w:p>
    <w:p w14:paraId="5E96486B" w14:textId="77777777" w:rsidR="00CA48E8" w:rsidRPr="00CA48E8" w:rsidRDefault="00CA48E8" w:rsidP="00CA48E8">
      <w:pPr>
        <w:pBdr>
          <w:top w:val="nil"/>
          <w:left w:val="nil"/>
          <w:bottom w:val="nil"/>
          <w:right w:val="nil"/>
          <w:between w:val="nil"/>
        </w:pBdr>
        <w:spacing w:after="0" w:line="240" w:lineRule="auto"/>
        <w:rPr>
          <w:rFonts w:ascii="Calibri" w:eastAsia="Calibri" w:hAnsi="Calibri" w:cs="Calibri"/>
          <w:color w:val="000000"/>
          <w:sz w:val="22"/>
        </w:rPr>
      </w:pPr>
      <w:r w:rsidRPr="00CA48E8">
        <w:rPr>
          <w:rFonts w:ascii="Calibri" w:eastAsia="Calibri" w:hAnsi="Calibri" w:cs="Calibri"/>
          <w:color w:val="000000"/>
          <w:sz w:val="22"/>
        </w:rPr>
        <w:t>Applicants must be paid members of the Southeastern Chapter of AALL at the time the application is completed. Associate members are not eligible for this award. Scholarship Committee members are ineligible to receive scholarships or grants during their tenure on the Committee. Applicants who have received a SEAALL scholarship with the previous three years are ineligible to receive a scholarship or grant. The committee will also consider the number of previous SEAALL grants received by an applicant.</w:t>
      </w:r>
    </w:p>
    <w:p w14:paraId="46650C82" w14:textId="77777777" w:rsidR="00CA48E8" w:rsidRPr="00CA48E8" w:rsidRDefault="00CA48E8" w:rsidP="00CA48E8">
      <w:pPr>
        <w:pBdr>
          <w:top w:val="nil"/>
          <w:left w:val="nil"/>
          <w:bottom w:val="nil"/>
          <w:right w:val="nil"/>
          <w:between w:val="nil"/>
        </w:pBdr>
        <w:spacing w:after="0" w:line="240" w:lineRule="auto"/>
        <w:rPr>
          <w:rFonts w:ascii="Calibri" w:eastAsia="Calibri" w:hAnsi="Calibri" w:cs="Calibri"/>
          <w:color w:val="000000"/>
          <w:sz w:val="22"/>
        </w:rPr>
      </w:pPr>
    </w:p>
    <w:p w14:paraId="2D9DB6B0" w14:textId="77777777" w:rsidR="00CA48E8" w:rsidRPr="00CA48E8" w:rsidRDefault="00CA48E8" w:rsidP="00CA48E8">
      <w:pPr>
        <w:pBdr>
          <w:top w:val="nil"/>
          <w:left w:val="nil"/>
          <w:bottom w:val="nil"/>
          <w:right w:val="nil"/>
          <w:between w:val="nil"/>
        </w:pBdr>
        <w:spacing w:after="0" w:line="240" w:lineRule="auto"/>
        <w:rPr>
          <w:rFonts w:ascii="Calibri" w:eastAsia="Calibri" w:hAnsi="Calibri" w:cs="Calibri"/>
          <w:color w:val="000000"/>
          <w:sz w:val="22"/>
        </w:rPr>
      </w:pPr>
      <w:r w:rsidRPr="00CA48E8">
        <w:rPr>
          <w:rFonts w:ascii="Calibri" w:eastAsia="Calibri" w:hAnsi="Calibri" w:cs="Calibri"/>
          <w:color w:val="000000"/>
          <w:sz w:val="22"/>
        </w:rPr>
        <w:t>In selecting the scholarship recipients, the Committee will consider the following factors:</w:t>
      </w:r>
    </w:p>
    <w:p w14:paraId="16764127" w14:textId="77777777" w:rsidR="00CA48E8" w:rsidRPr="00CA48E8" w:rsidRDefault="00CA48E8" w:rsidP="00CA48E8">
      <w:pPr>
        <w:pBdr>
          <w:top w:val="nil"/>
          <w:left w:val="nil"/>
          <w:bottom w:val="nil"/>
          <w:right w:val="nil"/>
          <w:between w:val="nil"/>
        </w:pBdr>
        <w:spacing w:after="0" w:line="240" w:lineRule="auto"/>
        <w:rPr>
          <w:rFonts w:ascii="Calibri" w:eastAsia="Calibri" w:hAnsi="Calibri" w:cs="Calibri"/>
          <w:color w:val="000000"/>
          <w:sz w:val="22"/>
        </w:rPr>
      </w:pPr>
    </w:p>
    <w:p w14:paraId="51AE2605" w14:textId="77777777" w:rsidR="00CA48E8" w:rsidRPr="00CA48E8" w:rsidRDefault="00CA48E8" w:rsidP="00CA48E8">
      <w:pPr>
        <w:numPr>
          <w:ilvl w:val="0"/>
          <w:numId w:val="1"/>
        </w:numPr>
        <w:pBdr>
          <w:top w:val="nil"/>
          <w:left w:val="nil"/>
          <w:bottom w:val="nil"/>
          <w:right w:val="nil"/>
          <w:between w:val="nil"/>
        </w:pBdr>
        <w:spacing w:after="120" w:line="240" w:lineRule="auto"/>
        <w:rPr>
          <w:rFonts w:ascii="Calibri" w:eastAsia="Calibri" w:hAnsi="Calibri" w:cs="Calibri"/>
          <w:sz w:val="22"/>
        </w:rPr>
      </w:pPr>
      <w:r w:rsidRPr="00CA48E8">
        <w:rPr>
          <w:rFonts w:ascii="Calibri" w:eastAsia="Calibri" w:hAnsi="Calibri" w:cs="Calibri"/>
          <w:color w:val="000000"/>
          <w:sz w:val="22"/>
        </w:rPr>
        <w:t>Length of membership in SEAALL – The Chapter wishes to encourage the participation of its newer members (3 years or less).</w:t>
      </w:r>
    </w:p>
    <w:p w14:paraId="20F57824" w14:textId="77777777" w:rsidR="00CA48E8" w:rsidRPr="00CA48E8" w:rsidRDefault="00CA48E8" w:rsidP="00CA48E8">
      <w:pPr>
        <w:numPr>
          <w:ilvl w:val="0"/>
          <w:numId w:val="1"/>
        </w:numPr>
        <w:pBdr>
          <w:top w:val="nil"/>
          <w:left w:val="nil"/>
          <w:bottom w:val="nil"/>
          <w:right w:val="nil"/>
          <w:between w:val="nil"/>
        </w:pBdr>
        <w:spacing w:after="120" w:line="240" w:lineRule="auto"/>
        <w:rPr>
          <w:rFonts w:ascii="Calibri" w:eastAsia="Calibri" w:hAnsi="Calibri" w:cs="Calibri"/>
          <w:sz w:val="22"/>
        </w:rPr>
      </w:pPr>
      <w:r w:rsidRPr="00CA48E8">
        <w:rPr>
          <w:rFonts w:ascii="Calibri" w:eastAsia="Calibri" w:hAnsi="Calibri" w:cs="Calibri"/>
          <w:color w:val="000000"/>
          <w:sz w:val="22"/>
        </w:rPr>
        <w:t xml:space="preserve">Participation and service to the library profession – This is demonstrated by participation in committees, sections, programs, </w:t>
      </w:r>
      <w:sdt>
        <w:sdtPr>
          <w:rPr>
            <w:rFonts w:ascii="Calibri" w:eastAsia="Calibri" w:hAnsi="Calibri" w:cs="Calibri"/>
            <w:sz w:val="22"/>
          </w:rPr>
          <w:tag w:val="goog_rdk_0"/>
          <w:id w:val="177867582"/>
        </w:sdtPr>
        <w:sdtEndPr/>
        <w:sdtContent/>
      </w:sdt>
      <w:r w:rsidRPr="00CA48E8">
        <w:rPr>
          <w:rFonts w:ascii="Calibri" w:eastAsia="Calibri" w:hAnsi="Calibri" w:cs="Calibri"/>
          <w:color w:val="000000"/>
          <w:sz w:val="22"/>
        </w:rPr>
        <w:t>projects, etc. of professional associations.</w:t>
      </w:r>
    </w:p>
    <w:p w14:paraId="040ECD41" w14:textId="77777777" w:rsidR="00CA48E8" w:rsidRPr="00CA48E8" w:rsidRDefault="00CA48E8" w:rsidP="00CA48E8">
      <w:pPr>
        <w:numPr>
          <w:ilvl w:val="0"/>
          <w:numId w:val="1"/>
        </w:numPr>
        <w:pBdr>
          <w:top w:val="nil"/>
          <w:left w:val="nil"/>
          <w:bottom w:val="nil"/>
          <w:right w:val="nil"/>
          <w:between w:val="nil"/>
        </w:pBdr>
        <w:spacing w:after="120" w:line="240" w:lineRule="auto"/>
        <w:rPr>
          <w:rFonts w:ascii="Calibri" w:eastAsia="Calibri" w:hAnsi="Calibri" w:cs="Calibri"/>
          <w:sz w:val="22"/>
        </w:rPr>
      </w:pPr>
      <w:r w:rsidRPr="00CA48E8">
        <w:rPr>
          <w:rFonts w:ascii="Calibri" w:eastAsia="Calibri" w:hAnsi="Calibri" w:cs="Calibri"/>
          <w:color w:val="000000"/>
          <w:sz w:val="22"/>
        </w:rPr>
        <w:t>Intended use of scholarship – Scholarships may be used to provide financial aid for any purpose reasonably designed to improve one’s career in law librarianship. Preference shall be given for attending any activity sponsored by the Southeastern Chapter.</w:t>
      </w:r>
    </w:p>
    <w:p w14:paraId="46E4F7BA" w14:textId="77777777" w:rsidR="00CA48E8" w:rsidRPr="00CA48E8" w:rsidRDefault="00CA48E8" w:rsidP="00CA48E8">
      <w:pPr>
        <w:numPr>
          <w:ilvl w:val="0"/>
          <w:numId w:val="1"/>
        </w:numPr>
        <w:pBdr>
          <w:top w:val="nil"/>
          <w:left w:val="nil"/>
          <w:bottom w:val="nil"/>
          <w:right w:val="nil"/>
          <w:between w:val="nil"/>
        </w:pBdr>
        <w:spacing w:after="120" w:line="240" w:lineRule="auto"/>
        <w:rPr>
          <w:rFonts w:ascii="Calibri" w:eastAsia="Calibri" w:hAnsi="Calibri" w:cs="Calibri"/>
          <w:sz w:val="22"/>
        </w:rPr>
      </w:pPr>
      <w:r w:rsidRPr="00CA48E8">
        <w:rPr>
          <w:rFonts w:ascii="Calibri" w:eastAsia="Calibri" w:hAnsi="Calibri" w:cs="Calibri"/>
          <w:color w:val="000000"/>
          <w:sz w:val="22"/>
        </w:rPr>
        <w:t>Lack of financial assistance from employer.</w:t>
      </w:r>
    </w:p>
    <w:p w14:paraId="59006E7D" w14:textId="77777777" w:rsidR="00CA48E8" w:rsidRPr="00CA48E8" w:rsidRDefault="00CA48E8" w:rsidP="00CA48E8">
      <w:pPr>
        <w:numPr>
          <w:ilvl w:val="0"/>
          <w:numId w:val="1"/>
        </w:numPr>
        <w:pBdr>
          <w:top w:val="nil"/>
          <w:left w:val="nil"/>
          <w:bottom w:val="nil"/>
          <w:right w:val="nil"/>
          <w:between w:val="nil"/>
        </w:pBdr>
        <w:spacing w:after="120" w:line="240" w:lineRule="auto"/>
        <w:rPr>
          <w:rFonts w:ascii="Calibri" w:eastAsia="Calibri" w:hAnsi="Calibri" w:cs="Calibri"/>
          <w:sz w:val="22"/>
        </w:rPr>
      </w:pPr>
      <w:r w:rsidRPr="00CA48E8">
        <w:rPr>
          <w:rFonts w:ascii="Calibri" w:eastAsia="Calibri" w:hAnsi="Calibri" w:cs="Calibri"/>
          <w:color w:val="000000"/>
          <w:sz w:val="22"/>
        </w:rPr>
        <w:t>Letters of recommendation for a SEAALL member (but not from a member of the Scholarship Committee) and from applicant’s supervisor or a major client.</w:t>
      </w:r>
    </w:p>
    <w:p w14:paraId="180905AF" w14:textId="77777777" w:rsidR="00CA48E8" w:rsidRDefault="00CA48E8" w:rsidP="00CA48E8">
      <w:pPr>
        <w:pBdr>
          <w:top w:val="nil"/>
          <w:left w:val="nil"/>
          <w:bottom w:val="nil"/>
          <w:right w:val="nil"/>
          <w:between w:val="nil"/>
        </w:pBdr>
        <w:spacing w:after="0" w:line="240" w:lineRule="auto"/>
        <w:jc w:val="center"/>
        <w:rPr>
          <w:rFonts w:ascii="Calibri" w:eastAsia="Calibri" w:hAnsi="Calibri" w:cs="Calibri"/>
          <w:color w:val="000000"/>
          <w:sz w:val="28"/>
          <w:szCs w:val="28"/>
        </w:rPr>
      </w:pPr>
    </w:p>
    <w:p w14:paraId="03127FCB" w14:textId="77777777" w:rsidR="00CA48E8" w:rsidRDefault="00CA48E8" w:rsidP="00CA48E8">
      <w:pPr>
        <w:pBdr>
          <w:top w:val="nil"/>
          <w:left w:val="nil"/>
          <w:bottom w:val="nil"/>
          <w:right w:val="nil"/>
          <w:between w:val="nil"/>
        </w:pBdr>
        <w:spacing w:after="0" w:line="240" w:lineRule="auto"/>
        <w:jc w:val="center"/>
        <w:rPr>
          <w:rFonts w:ascii="Calibri" w:eastAsia="Calibri" w:hAnsi="Calibri" w:cs="Calibri"/>
          <w:color w:val="000000"/>
          <w:sz w:val="28"/>
          <w:szCs w:val="28"/>
        </w:rPr>
      </w:pPr>
    </w:p>
    <w:p w14:paraId="18CE69C5" w14:textId="6C78F786" w:rsidR="00CA48E8" w:rsidRPr="00CA48E8" w:rsidRDefault="00CA48E8" w:rsidP="00CA48E8">
      <w:pPr>
        <w:pBdr>
          <w:top w:val="nil"/>
          <w:left w:val="nil"/>
          <w:bottom w:val="nil"/>
          <w:right w:val="nil"/>
          <w:between w:val="nil"/>
        </w:pBdr>
        <w:spacing w:after="0" w:line="240" w:lineRule="auto"/>
        <w:jc w:val="center"/>
        <w:rPr>
          <w:rFonts w:ascii="Calibri" w:eastAsia="Calibri" w:hAnsi="Calibri" w:cs="Calibri"/>
          <w:color w:val="000000"/>
          <w:sz w:val="28"/>
          <w:szCs w:val="28"/>
        </w:rPr>
      </w:pPr>
      <w:r w:rsidRPr="00CA48E8">
        <w:rPr>
          <w:rFonts w:ascii="Calibri" w:eastAsia="Calibri" w:hAnsi="Calibri" w:cs="Calibri"/>
          <w:color w:val="000000"/>
          <w:sz w:val="28"/>
          <w:szCs w:val="28"/>
        </w:rPr>
        <w:t>202</w:t>
      </w:r>
      <w:r w:rsidR="008E06DE">
        <w:rPr>
          <w:rFonts w:ascii="Calibri" w:eastAsia="Calibri" w:hAnsi="Calibri" w:cs="Calibri"/>
          <w:color w:val="000000"/>
          <w:sz w:val="28"/>
          <w:szCs w:val="28"/>
        </w:rPr>
        <w:t>3</w:t>
      </w:r>
      <w:r w:rsidRPr="00CA48E8">
        <w:rPr>
          <w:rFonts w:ascii="Calibri" w:eastAsia="Calibri" w:hAnsi="Calibri" w:cs="Calibri"/>
          <w:color w:val="000000"/>
          <w:sz w:val="28"/>
          <w:szCs w:val="28"/>
        </w:rPr>
        <w:t>-202</w:t>
      </w:r>
      <w:r w:rsidR="008E06DE">
        <w:rPr>
          <w:rFonts w:ascii="Calibri" w:eastAsia="Calibri" w:hAnsi="Calibri" w:cs="Calibri"/>
          <w:color w:val="000000"/>
          <w:sz w:val="28"/>
          <w:szCs w:val="28"/>
        </w:rPr>
        <w:t>4</w:t>
      </w:r>
    </w:p>
    <w:p w14:paraId="41BC6D07" w14:textId="77777777" w:rsidR="00CA48E8" w:rsidRPr="00CA48E8" w:rsidRDefault="00CA48E8" w:rsidP="00CA48E8">
      <w:pPr>
        <w:pBdr>
          <w:top w:val="nil"/>
          <w:left w:val="nil"/>
          <w:bottom w:val="nil"/>
          <w:right w:val="nil"/>
          <w:between w:val="nil"/>
        </w:pBdr>
        <w:spacing w:after="0" w:line="240" w:lineRule="auto"/>
        <w:jc w:val="center"/>
        <w:rPr>
          <w:rFonts w:ascii="Calibri" w:eastAsia="Calibri" w:hAnsi="Calibri" w:cs="Calibri"/>
          <w:smallCaps/>
          <w:color w:val="000000"/>
          <w:sz w:val="28"/>
          <w:szCs w:val="28"/>
        </w:rPr>
      </w:pPr>
      <w:r w:rsidRPr="00CA48E8">
        <w:rPr>
          <w:rFonts w:ascii="Calibri" w:eastAsia="Calibri" w:hAnsi="Calibri" w:cs="Calibri"/>
          <w:smallCaps/>
          <w:color w:val="000000"/>
          <w:sz w:val="28"/>
          <w:szCs w:val="28"/>
        </w:rPr>
        <w:t>Southeastern Chapter of the American Association of Law Libraries</w:t>
      </w:r>
    </w:p>
    <w:p w14:paraId="74AF83CD" w14:textId="77777777" w:rsidR="00CA48E8" w:rsidRPr="00CA48E8" w:rsidRDefault="00CA48E8" w:rsidP="00CA48E8">
      <w:pPr>
        <w:pBdr>
          <w:top w:val="nil"/>
          <w:left w:val="nil"/>
          <w:bottom w:val="nil"/>
          <w:right w:val="nil"/>
          <w:between w:val="nil"/>
        </w:pBdr>
        <w:spacing w:after="0" w:line="240" w:lineRule="auto"/>
        <w:jc w:val="center"/>
        <w:rPr>
          <w:rFonts w:ascii="Calibri" w:eastAsia="Calibri" w:hAnsi="Calibri" w:cs="Calibri"/>
          <w:color w:val="000000"/>
          <w:sz w:val="28"/>
          <w:szCs w:val="28"/>
        </w:rPr>
      </w:pPr>
      <w:r w:rsidRPr="00CA48E8">
        <w:rPr>
          <w:rFonts w:ascii="Calibri" w:eastAsia="Calibri" w:hAnsi="Calibri" w:cs="Calibri"/>
          <w:color w:val="000000"/>
          <w:sz w:val="28"/>
          <w:szCs w:val="28"/>
        </w:rPr>
        <w:t>Lucile Elliott Scholarship Application Form</w:t>
      </w:r>
    </w:p>
    <w:p w14:paraId="0C603CA6" w14:textId="77777777" w:rsidR="00CA48E8" w:rsidRPr="00CA48E8" w:rsidRDefault="00CA48E8" w:rsidP="00CA48E8">
      <w:pPr>
        <w:pBdr>
          <w:top w:val="nil"/>
          <w:left w:val="nil"/>
          <w:bottom w:val="nil"/>
          <w:right w:val="nil"/>
          <w:between w:val="nil"/>
        </w:pBdr>
        <w:spacing w:after="0" w:line="240" w:lineRule="auto"/>
        <w:jc w:val="center"/>
        <w:rPr>
          <w:rFonts w:ascii="Calibri" w:eastAsia="Calibri" w:hAnsi="Calibri" w:cs="Calibri"/>
          <w:color w:val="000000"/>
          <w:sz w:val="28"/>
          <w:szCs w:val="28"/>
        </w:rPr>
      </w:pPr>
    </w:p>
    <w:p w14:paraId="63035271" w14:textId="77777777" w:rsidR="00CA48E8" w:rsidRPr="00CA48E8" w:rsidRDefault="00CA48E8" w:rsidP="00CA48E8">
      <w:pPr>
        <w:numPr>
          <w:ilvl w:val="0"/>
          <w:numId w:val="2"/>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Name _________________________________________________________________________</w:t>
      </w:r>
    </w:p>
    <w:p w14:paraId="117EA45A" w14:textId="77777777" w:rsidR="00CA48E8" w:rsidRPr="00CA48E8" w:rsidRDefault="00CA48E8" w:rsidP="00CA48E8">
      <w:pPr>
        <w:numPr>
          <w:ilvl w:val="0"/>
          <w:numId w:val="2"/>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Address _______________________________________________________________________</w:t>
      </w:r>
    </w:p>
    <w:p w14:paraId="4273C85E" w14:textId="77777777" w:rsidR="00CA48E8" w:rsidRPr="00CA48E8" w:rsidRDefault="00CA48E8" w:rsidP="00CA48E8">
      <w:pPr>
        <w:pBdr>
          <w:top w:val="nil"/>
          <w:left w:val="nil"/>
          <w:bottom w:val="nil"/>
          <w:right w:val="nil"/>
          <w:between w:val="nil"/>
        </w:pBdr>
        <w:spacing w:after="240" w:line="240" w:lineRule="auto"/>
        <w:ind w:left="144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w:t>
      </w:r>
    </w:p>
    <w:p w14:paraId="6EDA9669" w14:textId="77777777" w:rsidR="00CA48E8" w:rsidRPr="00CA48E8" w:rsidRDefault="00CA48E8" w:rsidP="00CA48E8">
      <w:pPr>
        <w:numPr>
          <w:ilvl w:val="0"/>
          <w:numId w:val="2"/>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Email Contact ___________________________________________________________________</w:t>
      </w:r>
    </w:p>
    <w:p w14:paraId="52C9394C" w14:textId="77777777" w:rsidR="00CA48E8" w:rsidRPr="00CA48E8" w:rsidRDefault="00CA48E8" w:rsidP="00CA48E8">
      <w:pPr>
        <w:numPr>
          <w:ilvl w:val="0"/>
          <w:numId w:val="2"/>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Are you a member of SEAALL? _______ Length of membership: __________________________</w:t>
      </w:r>
    </w:p>
    <w:p w14:paraId="0CA7FBE5" w14:textId="77777777" w:rsidR="00CA48E8" w:rsidRPr="00CA48E8" w:rsidRDefault="00CA48E8" w:rsidP="00CA48E8">
      <w:pPr>
        <w:numPr>
          <w:ilvl w:val="0"/>
          <w:numId w:val="2"/>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 xml:space="preserve">For what purpose do you wish to use this scholarship? Please </w:t>
      </w:r>
      <w:sdt>
        <w:sdtPr>
          <w:rPr>
            <w:rFonts w:ascii="Calibri" w:eastAsia="Calibri" w:hAnsi="Calibri" w:cs="Calibri"/>
            <w:color w:val="000000"/>
            <w:sz w:val="22"/>
          </w:rPr>
          <w:tag w:val="goog_rdk_1"/>
          <w:id w:val="1303587151"/>
        </w:sdtPr>
        <w:sdtEndPr/>
        <w:sdtContent/>
      </w:sdt>
      <w:r w:rsidRPr="00CA48E8">
        <w:rPr>
          <w:rFonts w:ascii="Calibri" w:eastAsia="Calibri" w:hAnsi="Calibri" w:cs="Calibri"/>
          <w:color w:val="000000"/>
          <w:sz w:val="22"/>
        </w:rPr>
        <w:t>be as specific as possible, including the type of activity (SEAALL or AALL annual meeting, other meeting or institute, course work) and where and when it will take place. (See scholarship guidelines)</w:t>
      </w:r>
    </w:p>
    <w:p w14:paraId="23772728"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2D25EE64"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23374966"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1B078415"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0A62CBAF" w14:textId="77777777" w:rsidR="00CA48E8" w:rsidRPr="00CA48E8" w:rsidRDefault="00CA48E8" w:rsidP="00CA48E8">
      <w:pPr>
        <w:numPr>
          <w:ilvl w:val="0"/>
          <w:numId w:val="1"/>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Please estimate costs: ____________________________________________________________</w:t>
      </w:r>
    </w:p>
    <w:p w14:paraId="0B2CB8F1"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4DBFAA26" w14:textId="77777777" w:rsidR="00CA48E8" w:rsidRPr="00CA48E8" w:rsidRDefault="00CA48E8" w:rsidP="00CA48E8">
      <w:pPr>
        <w:numPr>
          <w:ilvl w:val="0"/>
          <w:numId w:val="1"/>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Please state your employer’s policy regarding reimbursement for professional activities. Specify the extent to which your participation in the activity described above will depend on receipt of a SEAALL scholarship.</w:t>
      </w:r>
    </w:p>
    <w:p w14:paraId="4CEF6146"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1673A2BC"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6D36B3C7"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669BBCF2" w14:textId="77777777" w:rsidR="00CA48E8" w:rsidRPr="00CA48E8" w:rsidRDefault="00CA48E8" w:rsidP="00CA48E8">
      <w:pPr>
        <w:numPr>
          <w:ilvl w:val="0"/>
          <w:numId w:val="1"/>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How much financial support do you anticipate receiving from your employer for this activity?</w:t>
      </w:r>
    </w:p>
    <w:p w14:paraId="7FAC803A"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17C03BFD" w14:textId="77777777" w:rsidR="00CA48E8" w:rsidRPr="00CA48E8" w:rsidRDefault="00CA48E8" w:rsidP="00CA48E8">
      <w:pPr>
        <w:numPr>
          <w:ilvl w:val="0"/>
          <w:numId w:val="1"/>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 xml:space="preserve">Have you previously applied for a Lucile Elliott Scholarship? _________________ If the answer is yes, please </w:t>
      </w:r>
      <w:proofErr w:type="gramStart"/>
      <w:r w:rsidRPr="00CA48E8">
        <w:rPr>
          <w:rFonts w:ascii="Calibri" w:eastAsia="Calibri" w:hAnsi="Calibri" w:cs="Calibri"/>
          <w:color w:val="000000"/>
          <w:sz w:val="22"/>
        </w:rPr>
        <w:t>give</w:t>
      </w:r>
      <w:proofErr w:type="gramEnd"/>
      <w:r w:rsidRPr="00CA48E8">
        <w:rPr>
          <w:rFonts w:ascii="Calibri" w:eastAsia="Calibri" w:hAnsi="Calibri" w:cs="Calibri"/>
          <w:color w:val="000000"/>
          <w:sz w:val="22"/>
        </w:rPr>
        <w:t xml:space="preserve"> date(s) and indicate whether or not you received a scholarship.</w:t>
      </w:r>
    </w:p>
    <w:p w14:paraId="44CA29C2"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5616E25B" w14:textId="77777777" w:rsidR="001C2177" w:rsidRDefault="001C2177">
      <w:pPr>
        <w:rPr>
          <w:rFonts w:ascii="Calibri" w:eastAsia="Calibri" w:hAnsi="Calibri" w:cs="Calibri"/>
          <w:color w:val="000000"/>
          <w:sz w:val="22"/>
        </w:rPr>
      </w:pPr>
      <w:r>
        <w:rPr>
          <w:rFonts w:ascii="Calibri" w:eastAsia="Calibri" w:hAnsi="Calibri" w:cs="Calibri"/>
          <w:color w:val="000000"/>
          <w:sz w:val="22"/>
        </w:rPr>
        <w:br w:type="page"/>
      </w:r>
    </w:p>
    <w:p w14:paraId="1AB0D0F2" w14:textId="05ACED43" w:rsidR="00CA48E8" w:rsidRPr="00CA48E8" w:rsidRDefault="00CA48E8" w:rsidP="00CA48E8">
      <w:pPr>
        <w:numPr>
          <w:ilvl w:val="0"/>
          <w:numId w:val="1"/>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lastRenderedPageBreak/>
        <w:t xml:space="preserve">Please describe how this scholarship would help you in your career as a law librarian. </w:t>
      </w:r>
    </w:p>
    <w:p w14:paraId="0C4C82BF"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6E40A104"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406E092B"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5862940E" w14:textId="77777777" w:rsidR="00CA48E8" w:rsidRPr="00CA48E8" w:rsidRDefault="00CA48E8" w:rsidP="00CA48E8">
      <w:pPr>
        <w:pBdr>
          <w:top w:val="nil"/>
          <w:left w:val="nil"/>
          <w:bottom w:val="nil"/>
          <w:right w:val="nil"/>
          <w:between w:val="nil"/>
        </w:pBdr>
        <w:spacing w:after="240" w:line="240" w:lineRule="auto"/>
        <w:ind w:left="720"/>
        <w:rPr>
          <w:rFonts w:ascii="Calibri" w:eastAsia="Calibri" w:hAnsi="Calibri" w:cs="Calibri"/>
          <w:color w:val="000000"/>
          <w:sz w:val="22"/>
        </w:rPr>
      </w:pPr>
      <w:r w:rsidRPr="00CA48E8">
        <w:rPr>
          <w:rFonts w:ascii="Calibri" w:eastAsia="Calibri" w:hAnsi="Calibri" w:cs="Calibri"/>
          <w:color w:val="000000"/>
          <w:sz w:val="22"/>
        </w:rPr>
        <w:t>______________________________________________________________________________</w:t>
      </w:r>
    </w:p>
    <w:p w14:paraId="58D6CA55" w14:textId="77777777" w:rsidR="00CA48E8" w:rsidRPr="00CA48E8" w:rsidRDefault="00CA48E8" w:rsidP="00CA48E8">
      <w:pPr>
        <w:numPr>
          <w:ilvl w:val="0"/>
          <w:numId w:val="1"/>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Either enclose a resume or a sheet of paper that provides:</w:t>
      </w:r>
    </w:p>
    <w:p w14:paraId="431CF246" w14:textId="77777777" w:rsidR="00CA48E8" w:rsidRPr="00CA48E8" w:rsidRDefault="00CA48E8" w:rsidP="00CA48E8">
      <w:pPr>
        <w:numPr>
          <w:ilvl w:val="1"/>
          <w:numId w:val="1"/>
        </w:numPr>
        <w:pBdr>
          <w:top w:val="nil"/>
          <w:left w:val="nil"/>
          <w:bottom w:val="nil"/>
          <w:right w:val="nil"/>
          <w:between w:val="nil"/>
        </w:pBdr>
        <w:spacing w:after="0" w:line="240" w:lineRule="auto"/>
        <w:rPr>
          <w:rFonts w:ascii="Calibri" w:eastAsia="Calibri" w:hAnsi="Calibri" w:cs="Calibri"/>
          <w:sz w:val="22"/>
        </w:rPr>
      </w:pPr>
      <w:r w:rsidRPr="00CA48E8">
        <w:rPr>
          <w:rFonts w:ascii="Calibri" w:eastAsia="Calibri" w:hAnsi="Calibri" w:cs="Calibri"/>
          <w:color w:val="000000"/>
          <w:sz w:val="22"/>
        </w:rPr>
        <w:t>Present place of employment, job title and starting date</w:t>
      </w:r>
    </w:p>
    <w:p w14:paraId="488747A3" w14:textId="77777777" w:rsidR="00CA48E8" w:rsidRPr="00CA48E8" w:rsidRDefault="00CA48E8" w:rsidP="00CA48E8">
      <w:pPr>
        <w:numPr>
          <w:ilvl w:val="1"/>
          <w:numId w:val="1"/>
        </w:numPr>
        <w:pBdr>
          <w:top w:val="nil"/>
          <w:left w:val="nil"/>
          <w:bottom w:val="nil"/>
          <w:right w:val="nil"/>
          <w:between w:val="nil"/>
        </w:pBdr>
        <w:spacing w:after="0" w:line="240" w:lineRule="auto"/>
        <w:rPr>
          <w:rFonts w:ascii="Calibri" w:eastAsia="Calibri" w:hAnsi="Calibri" w:cs="Calibri"/>
          <w:sz w:val="22"/>
        </w:rPr>
      </w:pPr>
      <w:r w:rsidRPr="00CA48E8">
        <w:rPr>
          <w:rFonts w:ascii="Calibri" w:eastAsia="Calibri" w:hAnsi="Calibri" w:cs="Calibri"/>
          <w:color w:val="000000"/>
          <w:sz w:val="22"/>
        </w:rPr>
        <w:t xml:space="preserve">Last two positions, employer, and length of service </w:t>
      </w:r>
    </w:p>
    <w:p w14:paraId="08D41AC0" w14:textId="77777777" w:rsidR="00CA48E8" w:rsidRPr="00CA48E8" w:rsidRDefault="00CA48E8" w:rsidP="00CA48E8">
      <w:pPr>
        <w:numPr>
          <w:ilvl w:val="1"/>
          <w:numId w:val="1"/>
        </w:numPr>
        <w:pBdr>
          <w:top w:val="nil"/>
          <w:left w:val="nil"/>
          <w:bottom w:val="nil"/>
          <w:right w:val="nil"/>
          <w:between w:val="nil"/>
        </w:pBdr>
        <w:spacing w:after="0" w:line="240" w:lineRule="auto"/>
        <w:rPr>
          <w:rFonts w:ascii="Calibri" w:eastAsia="Calibri" w:hAnsi="Calibri" w:cs="Calibri"/>
          <w:sz w:val="22"/>
        </w:rPr>
      </w:pPr>
      <w:r w:rsidRPr="00CA48E8">
        <w:rPr>
          <w:rFonts w:ascii="Calibri" w:eastAsia="Calibri" w:hAnsi="Calibri" w:cs="Calibri"/>
          <w:color w:val="000000"/>
          <w:sz w:val="22"/>
        </w:rPr>
        <w:t>Educational background (schools attended, dates and degrees</w:t>
      </w:r>
    </w:p>
    <w:p w14:paraId="4C12E5C1" w14:textId="77777777" w:rsidR="00CA48E8" w:rsidRPr="00CA48E8" w:rsidRDefault="00CA48E8" w:rsidP="00CA48E8">
      <w:pPr>
        <w:numPr>
          <w:ilvl w:val="1"/>
          <w:numId w:val="1"/>
        </w:numPr>
        <w:pBdr>
          <w:top w:val="nil"/>
          <w:left w:val="nil"/>
          <w:bottom w:val="nil"/>
          <w:right w:val="nil"/>
          <w:between w:val="nil"/>
        </w:pBdr>
        <w:spacing w:after="240" w:line="240" w:lineRule="auto"/>
        <w:rPr>
          <w:rFonts w:ascii="Calibri" w:eastAsia="Calibri" w:hAnsi="Calibri" w:cs="Calibri"/>
          <w:sz w:val="22"/>
        </w:rPr>
      </w:pPr>
      <w:r w:rsidRPr="00CA48E8">
        <w:rPr>
          <w:rFonts w:ascii="Calibri" w:eastAsia="Calibri" w:hAnsi="Calibri" w:cs="Calibri"/>
          <w:color w:val="000000"/>
          <w:sz w:val="22"/>
        </w:rPr>
        <w:t>Description of your participation in and service to the profession (i.e., service as an officer or committee member in the professional library organization; active participation in workshops, seminars, or other educational programs)</w:t>
      </w:r>
    </w:p>
    <w:p w14:paraId="0C050B30" w14:textId="77777777" w:rsidR="00CA48E8" w:rsidRPr="00CA48E8" w:rsidRDefault="00CA48E8" w:rsidP="00CA48E8">
      <w:pPr>
        <w:pBdr>
          <w:top w:val="nil"/>
          <w:left w:val="nil"/>
          <w:bottom w:val="nil"/>
          <w:right w:val="nil"/>
          <w:between w:val="nil"/>
        </w:pBdr>
        <w:spacing w:after="240" w:line="240" w:lineRule="auto"/>
        <w:rPr>
          <w:rFonts w:ascii="Calibri" w:eastAsia="Calibri" w:hAnsi="Calibri" w:cs="Calibri"/>
          <w:b/>
          <w:color w:val="000000"/>
          <w:sz w:val="22"/>
        </w:rPr>
      </w:pPr>
      <w:r w:rsidRPr="00CA48E8">
        <w:rPr>
          <w:rFonts w:ascii="Calibri" w:eastAsia="Calibri" w:hAnsi="Calibri" w:cs="Calibri"/>
          <w:b/>
          <w:color w:val="000000"/>
          <w:sz w:val="22"/>
        </w:rPr>
        <w:t>Letters of recommendation from at least two individuals (who are not members of the SEAALL scholarship committee) must accompany this application.</w:t>
      </w:r>
    </w:p>
    <w:p w14:paraId="388ADD65" w14:textId="77777777" w:rsidR="00CA48E8" w:rsidRPr="00CA48E8" w:rsidRDefault="00CA48E8" w:rsidP="00CA48E8">
      <w:pPr>
        <w:pBdr>
          <w:top w:val="nil"/>
          <w:left w:val="nil"/>
          <w:bottom w:val="nil"/>
          <w:right w:val="nil"/>
          <w:between w:val="nil"/>
        </w:pBdr>
        <w:spacing w:after="240" w:line="240" w:lineRule="auto"/>
        <w:rPr>
          <w:rFonts w:ascii="Calibri" w:eastAsia="Calibri" w:hAnsi="Calibri" w:cs="Calibri"/>
          <w:color w:val="000000"/>
          <w:sz w:val="22"/>
        </w:rPr>
      </w:pPr>
      <w:r w:rsidRPr="00CA48E8">
        <w:rPr>
          <w:rFonts w:ascii="Calibri" w:eastAsia="Calibri" w:hAnsi="Calibri" w:cs="Calibri"/>
          <w:color w:val="000000"/>
          <w:sz w:val="22"/>
        </w:rPr>
        <w:t>One letter must be from another member of the Southeastern Chapter, and one letter must be from your supervisor, if applicable, or from a major client, if not. The letters should comment on your record of and/or potential for service to the profession and should describe how receipt of a SEAALL scholarship would improve your career in law librarianship.</w:t>
      </w:r>
    </w:p>
    <w:p w14:paraId="425C44EE" w14:textId="77777777" w:rsidR="00CA48E8" w:rsidRPr="00CA48E8" w:rsidRDefault="00CA48E8" w:rsidP="00CA48E8">
      <w:pPr>
        <w:pBdr>
          <w:top w:val="nil"/>
          <w:left w:val="nil"/>
          <w:bottom w:val="nil"/>
          <w:right w:val="nil"/>
          <w:between w:val="nil"/>
        </w:pBdr>
        <w:spacing w:after="240" w:line="240" w:lineRule="auto"/>
        <w:rPr>
          <w:rFonts w:ascii="Calibri" w:eastAsia="Calibri" w:hAnsi="Calibri" w:cs="Calibri"/>
          <w:b/>
          <w:color w:val="000000"/>
          <w:sz w:val="22"/>
        </w:rPr>
      </w:pPr>
      <w:r w:rsidRPr="00CA48E8">
        <w:rPr>
          <w:rFonts w:ascii="Calibri" w:eastAsia="Calibri" w:hAnsi="Calibri" w:cs="Calibri"/>
          <w:b/>
          <w:color w:val="000000"/>
          <w:sz w:val="22"/>
        </w:rPr>
        <w:t>Please read and sign the following:</w:t>
      </w:r>
    </w:p>
    <w:p w14:paraId="68CD451C" w14:textId="77777777" w:rsidR="00CA48E8" w:rsidRPr="00CA48E8" w:rsidRDefault="00CA48E8" w:rsidP="00CA48E8">
      <w:pPr>
        <w:pBdr>
          <w:top w:val="nil"/>
          <w:left w:val="nil"/>
          <w:bottom w:val="nil"/>
          <w:right w:val="nil"/>
          <w:between w:val="nil"/>
        </w:pBdr>
        <w:spacing w:after="240" w:line="240" w:lineRule="auto"/>
        <w:rPr>
          <w:rFonts w:ascii="Calibri" w:eastAsia="Calibri" w:hAnsi="Calibri" w:cs="Calibri"/>
          <w:color w:val="000000"/>
          <w:sz w:val="22"/>
        </w:rPr>
      </w:pPr>
      <w:r w:rsidRPr="00CA48E8">
        <w:rPr>
          <w:rFonts w:ascii="Calibri" w:eastAsia="Calibri" w:hAnsi="Calibri" w:cs="Calibri"/>
          <w:color w:val="000000"/>
          <w:sz w:val="22"/>
        </w:rPr>
        <w:t>If the correct answers to any of the above questions change materially after submission of this application, I will immediately notify the chair of the Scholarship Committee.</w:t>
      </w:r>
    </w:p>
    <w:p w14:paraId="25E13D88" w14:textId="77777777" w:rsidR="00CA48E8" w:rsidRPr="00CA48E8" w:rsidRDefault="00CA48E8" w:rsidP="00CA48E8">
      <w:pPr>
        <w:pBdr>
          <w:top w:val="nil"/>
          <w:left w:val="nil"/>
          <w:bottom w:val="nil"/>
          <w:right w:val="nil"/>
          <w:between w:val="nil"/>
        </w:pBdr>
        <w:spacing w:after="240" w:line="240" w:lineRule="auto"/>
        <w:rPr>
          <w:rFonts w:ascii="Calibri" w:eastAsia="Calibri" w:hAnsi="Calibri" w:cs="Calibri"/>
          <w:color w:val="000000"/>
          <w:sz w:val="22"/>
        </w:rPr>
      </w:pPr>
      <w:r w:rsidRPr="00CA48E8">
        <w:rPr>
          <w:rFonts w:ascii="Calibri" w:eastAsia="Calibri" w:hAnsi="Calibri" w:cs="Calibri"/>
          <w:color w:val="000000"/>
          <w:sz w:val="22"/>
        </w:rPr>
        <w:t>If I receive a SEAALL scholarship and for any reason I cannot participate in the activity listed in Question #5, I will immediately return the money to the SEAALL treasurer, who will notify the Scholarship Committee.</w:t>
      </w:r>
    </w:p>
    <w:p w14:paraId="4D0255A2" w14:textId="77777777" w:rsidR="00CA48E8" w:rsidRPr="00CA48E8" w:rsidRDefault="00CA48E8" w:rsidP="00CA48E8">
      <w:pPr>
        <w:pBdr>
          <w:top w:val="nil"/>
          <w:left w:val="nil"/>
          <w:bottom w:val="nil"/>
          <w:right w:val="nil"/>
          <w:between w:val="nil"/>
        </w:pBdr>
        <w:spacing w:after="240" w:line="240" w:lineRule="auto"/>
        <w:rPr>
          <w:rFonts w:ascii="Calibri" w:eastAsia="Calibri" w:hAnsi="Calibri" w:cs="Calibri"/>
          <w:color w:val="000000"/>
          <w:sz w:val="22"/>
        </w:rPr>
      </w:pPr>
      <w:r w:rsidRPr="00CA48E8">
        <w:rPr>
          <w:rFonts w:ascii="Calibri" w:eastAsia="Calibri" w:hAnsi="Calibri" w:cs="Calibri"/>
          <w:color w:val="000000"/>
          <w:sz w:val="22"/>
        </w:rPr>
        <w:t>In the event funds are received for the same activity from AALL or another AALL-affiliated source, I will accept only one such grant.</w:t>
      </w:r>
    </w:p>
    <w:p w14:paraId="6D9C0FC6" w14:textId="77777777" w:rsidR="00CA48E8" w:rsidRPr="00CA48E8" w:rsidRDefault="00CA48E8" w:rsidP="00CA48E8">
      <w:pPr>
        <w:pBdr>
          <w:top w:val="nil"/>
          <w:left w:val="nil"/>
          <w:bottom w:val="nil"/>
          <w:right w:val="nil"/>
          <w:between w:val="nil"/>
        </w:pBdr>
        <w:spacing w:after="240" w:line="240" w:lineRule="auto"/>
        <w:rPr>
          <w:rFonts w:ascii="Calibri" w:eastAsia="Calibri" w:hAnsi="Calibri" w:cs="Calibri"/>
          <w:color w:val="000000"/>
          <w:sz w:val="22"/>
        </w:rPr>
      </w:pPr>
      <w:r w:rsidRPr="00CA48E8">
        <w:rPr>
          <w:rFonts w:ascii="Calibri" w:eastAsia="Calibri" w:hAnsi="Calibri" w:cs="Calibri"/>
          <w:color w:val="000000"/>
          <w:sz w:val="22"/>
        </w:rPr>
        <w:t>Date: _________________</w:t>
      </w:r>
      <w:proofErr w:type="gramStart"/>
      <w:r w:rsidRPr="00CA48E8">
        <w:rPr>
          <w:rFonts w:ascii="Calibri" w:eastAsia="Calibri" w:hAnsi="Calibri" w:cs="Calibri"/>
          <w:color w:val="000000"/>
          <w:sz w:val="22"/>
        </w:rPr>
        <w:t>_  Signed</w:t>
      </w:r>
      <w:proofErr w:type="gramEnd"/>
      <w:r w:rsidRPr="00CA48E8">
        <w:rPr>
          <w:rFonts w:ascii="Calibri" w:eastAsia="Calibri" w:hAnsi="Calibri" w:cs="Calibri"/>
          <w:color w:val="000000"/>
          <w:sz w:val="22"/>
        </w:rPr>
        <w:t xml:space="preserve"> _____________________________________________________</w:t>
      </w:r>
    </w:p>
    <w:p w14:paraId="17161CAA" w14:textId="77777777" w:rsidR="00CA48E8" w:rsidRPr="00CA48E8" w:rsidRDefault="00CA48E8" w:rsidP="00CA48E8">
      <w:pPr>
        <w:pBdr>
          <w:top w:val="nil"/>
          <w:left w:val="nil"/>
          <w:bottom w:val="nil"/>
          <w:right w:val="nil"/>
          <w:between w:val="nil"/>
        </w:pBdr>
        <w:spacing w:after="120" w:line="240" w:lineRule="auto"/>
        <w:rPr>
          <w:rFonts w:ascii="Calibri" w:eastAsia="Calibri" w:hAnsi="Calibri" w:cs="Calibri"/>
          <w:color w:val="000000"/>
          <w:sz w:val="22"/>
        </w:rPr>
      </w:pPr>
      <w:bookmarkStart w:id="0" w:name="_GoBack"/>
      <w:bookmarkEnd w:id="0"/>
    </w:p>
    <w:p w14:paraId="46565171" w14:textId="56B45577" w:rsidR="00CA48E8" w:rsidRPr="00CA48E8" w:rsidRDefault="00CA48E8" w:rsidP="00CA48E8">
      <w:pPr>
        <w:pBdr>
          <w:top w:val="nil"/>
          <w:left w:val="nil"/>
          <w:bottom w:val="nil"/>
          <w:right w:val="nil"/>
          <w:between w:val="nil"/>
        </w:pBdr>
        <w:spacing w:after="120" w:line="240" w:lineRule="auto"/>
        <w:rPr>
          <w:rFonts w:ascii="Calibri" w:eastAsia="Calibri" w:hAnsi="Calibri" w:cs="Calibri"/>
          <w:color w:val="000000"/>
          <w:sz w:val="22"/>
        </w:rPr>
      </w:pPr>
      <w:bookmarkStart w:id="1" w:name="_heading=h.gjdgxs" w:colFirst="0" w:colLast="0"/>
      <w:bookmarkEnd w:id="1"/>
      <w:r w:rsidRPr="00CA48E8">
        <w:rPr>
          <w:rFonts w:ascii="Calibri" w:eastAsia="Calibri" w:hAnsi="Calibri" w:cs="Calibri"/>
          <w:color w:val="000000"/>
          <w:sz w:val="22"/>
        </w:rPr>
        <w:t xml:space="preserve">Please mail or email the completed application and letters of recommendation to the address below to be received by </w:t>
      </w:r>
      <w:r w:rsidRPr="00CA48E8">
        <w:rPr>
          <w:rFonts w:ascii="Calibri" w:eastAsia="Calibri" w:hAnsi="Calibri" w:cs="Calibri"/>
          <w:b/>
          <w:color w:val="000000"/>
          <w:sz w:val="22"/>
        </w:rPr>
        <w:t xml:space="preserve">March </w:t>
      </w:r>
      <w:r w:rsidR="008E06DE">
        <w:rPr>
          <w:rFonts w:ascii="Calibri" w:eastAsia="Calibri" w:hAnsi="Calibri" w:cs="Calibri"/>
          <w:b/>
          <w:color w:val="000000"/>
          <w:sz w:val="22"/>
        </w:rPr>
        <w:t>22</w:t>
      </w:r>
      <w:r w:rsidRPr="00CA48E8">
        <w:rPr>
          <w:rFonts w:ascii="Calibri" w:eastAsia="Calibri" w:hAnsi="Calibri" w:cs="Calibri"/>
          <w:b/>
          <w:color w:val="000000"/>
          <w:sz w:val="22"/>
        </w:rPr>
        <w:t>, 202</w:t>
      </w:r>
      <w:r w:rsidR="00156C1A">
        <w:rPr>
          <w:rFonts w:ascii="Calibri" w:eastAsia="Calibri" w:hAnsi="Calibri" w:cs="Calibri"/>
          <w:b/>
          <w:color w:val="000000"/>
          <w:sz w:val="22"/>
        </w:rPr>
        <w:t>4</w:t>
      </w:r>
      <w:r w:rsidRPr="00CA48E8">
        <w:rPr>
          <w:rFonts w:ascii="Calibri" w:eastAsia="Calibri" w:hAnsi="Calibri" w:cs="Calibri"/>
          <w:color w:val="000000"/>
          <w:sz w:val="22"/>
        </w:rPr>
        <w:t>. Applications submitted via email in PDF format are preferred. Be sure to write “Lucile Elliott Scholarship” in the subject line of the email. Mailed applications are acceptable but must be received (not postmarked) by the application deadline.</w:t>
      </w:r>
    </w:p>
    <w:p w14:paraId="787F31EA" w14:textId="6A6097CE" w:rsidR="00CA48E8" w:rsidRPr="00CA48E8" w:rsidRDefault="001C2177" w:rsidP="00CA48E8">
      <w:pPr>
        <w:spacing w:after="0" w:line="240" w:lineRule="auto"/>
        <w:rPr>
          <w:rFonts w:ascii="Calibri" w:eastAsia="Calibri" w:hAnsi="Calibri" w:cs="Calibri"/>
          <w:sz w:val="22"/>
        </w:rPr>
      </w:pPr>
      <w:r>
        <w:rPr>
          <w:rFonts w:ascii="Calibri" w:eastAsia="Calibri" w:hAnsi="Calibri" w:cs="Calibri"/>
          <w:sz w:val="22"/>
        </w:rPr>
        <w:t>Heather Simmons</w:t>
      </w:r>
    </w:p>
    <w:p w14:paraId="26082D26" w14:textId="77777777" w:rsidR="001C2177" w:rsidRPr="001C2177" w:rsidRDefault="001C2177" w:rsidP="001C2177">
      <w:pPr>
        <w:spacing w:after="0" w:line="240" w:lineRule="auto"/>
        <w:rPr>
          <w:rFonts w:ascii="Calibri" w:eastAsia="Calibri" w:hAnsi="Calibri" w:cs="Calibri"/>
          <w:sz w:val="22"/>
        </w:rPr>
      </w:pPr>
      <w:r w:rsidRPr="001C2177">
        <w:rPr>
          <w:rFonts w:ascii="Calibri" w:eastAsia="Calibri" w:hAnsi="Calibri" w:cs="Calibri"/>
          <w:sz w:val="22"/>
        </w:rPr>
        <w:t>Associate Director for Instruction and Access Services</w:t>
      </w:r>
    </w:p>
    <w:p w14:paraId="22B8C9BF" w14:textId="77777777" w:rsidR="001C2177" w:rsidRPr="001C2177" w:rsidRDefault="001C2177" w:rsidP="001C2177">
      <w:pPr>
        <w:spacing w:after="0" w:line="240" w:lineRule="auto"/>
        <w:rPr>
          <w:rFonts w:ascii="Calibri" w:eastAsia="Calibri" w:hAnsi="Calibri" w:cs="Calibri"/>
          <w:sz w:val="22"/>
        </w:rPr>
      </w:pPr>
      <w:r w:rsidRPr="001C2177">
        <w:rPr>
          <w:rFonts w:ascii="Calibri" w:eastAsia="Calibri" w:hAnsi="Calibri" w:cs="Calibri"/>
          <w:sz w:val="22"/>
        </w:rPr>
        <w:t>Alexander Campbell King Law Library</w:t>
      </w:r>
    </w:p>
    <w:p w14:paraId="310744C3" w14:textId="26206E0B" w:rsidR="00CA48E8" w:rsidRPr="00CA48E8" w:rsidRDefault="001C2177" w:rsidP="001C2177">
      <w:pPr>
        <w:spacing w:after="0" w:line="240" w:lineRule="auto"/>
        <w:rPr>
          <w:rFonts w:ascii="Calibri" w:eastAsia="Calibri" w:hAnsi="Calibri" w:cs="Calibri"/>
          <w:sz w:val="22"/>
        </w:rPr>
      </w:pPr>
      <w:r w:rsidRPr="001C2177">
        <w:rPr>
          <w:rFonts w:ascii="Calibri" w:eastAsia="Calibri" w:hAnsi="Calibri" w:cs="Calibri"/>
          <w:sz w:val="22"/>
        </w:rPr>
        <w:t>University of Georgia School of Law</w:t>
      </w:r>
    </w:p>
    <w:p w14:paraId="7EE5AE2C" w14:textId="26E583F8" w:rsidR="00CA48E8" w:rsidRDefault="001C2177" w:rsidP="00CA48E8">
      <w:pPr>
        <w:spacing w:after="0" w:line="240" w:lineRule="auto"/>
        <w:rPr>
          <w:rFonts w:ascii="Calibri" w:eastAsia="Calibri" w:hAnsi="Calibri" w:cs="Calibri"/>
          <w:sz w:val="22"/>
        </w:rPr>
      </w:pPr>
      <w:r>
        <w:rPr>
          <w:rFonts w:ascii="Calibri" w:eastAsia="Calibri" w:hAnsi="Calibri" w:cs="Calibri"/>
          <w:sz w:val="22"/>
        </w:rPr>
        <w:t xml:space="preserve">225 </w:t>
      </w:r>
      <w:proofErr w:type="spellStart"/>
      <w:r>
        <w:rPr>
          <w:rFonts w:ascii="Calibri" w:eastAsia="Calibri" w:hAnsi="Calibri" w:cs="Calibri"/>
          <w:sz w:val="22"/>
        </w:rPr>
        <w:t>Herty</w:t>
      </w:r>
      <w:proofErr w:type="spellEnd"/>
      <w:r>
        <w:rPr>
          <w:rFonts w:ascii="Calibri" w:eastAsia="Calibri" w:hAnsi="Calibri" w:cs="Calibri"/>
          <w:sz w:val="22"/>
        </w:rPr>
        <w:t xml:space="preserve"> Drive</w:t>
      </w:r>
    </w:p>
    <w:p w14:paraId="4E0485F4" w14:textId="31421A64" w:rsidR="001C2177" w:rsidRPr="00CA48E8" w:rsidRDefault="001C2177" w:rsidP="00CA48E8">
      <w:pPr>
        <w:spacing w:after="0" w:line="240" w:lineRule="auto"/>
        <w:rPr>
          <w:rFonts w:ascii="Calibri" w:eastAsia="Calibri" w:hAnsi="Calibri" w:cs="Calibri"/>
          <w:sz w:val="22"/>
        </w:rPr>
      </w:pPr>
      <w:r>
        <w:rPr>
          <w:rFonts w:ascii="Calibri" w:eastAsia="Calibri" w:hAnsi="Calibri" w:cs="Calibri"/>
          <w:sz w:val="22"/>
        </w:rPr>
        <w:t>Athens, GA 30605</w:t>
      </w:r>
    </w:p>
    <w:p w14:paraId="61CCBF51" w14:textId="10081CEA" w:rsidR="00CA48E8" w:rsidRPr="00CA48E8" w:rsidRDefault="00CA48E8" w:rsidP="00CA48E8">
      <w:pPr>
        <w:spacing w:after="0" w:line="240" w:lineRule="auto"/>
        <w:rPr>
          <w:rFonts w:ascii="Calibri" w:eastAsia="Calibri" w:hAnsi="Calibri" w:cs="Calibri"/>
          <w:sz w:val="22"/>
        </w:rPr>
      </w:pPr>
      <w:r w:rsidRPr="00CA48E8">
        <w:rPr>
          <w:rFonts w:ascii="Calibri" w:eastAsia="Calibri" w:hAnsi="Calibri" w:cs="Calibri"/>
          <w:sz w:val="22"/>
        </w:rPr>
        <w:t>P</w:t>
      </w:r>
      <w:r w:rsidR="001C2177">
        <w:rPr>
          <w:rFonts w:ascii="Calibri" w:eastAsia="Calibri" w:hAnsi="Calibri" w:cs="Calibri"/>
          <w:sz w:val="22"/>
        </w:rPr>
        <w:t>hone: (706) 542-3825</w:t>
      </w:r>
    </w:p>
    <w:p w14:paraId="06D47A92" w14:textId="1C309D29" w:rsidR="00CA48E8" w:rsidRPr="00CA48E8" w:rsidRDefault="00156C1A" w:rsidP="00CA48E8">
      <w:pPr>
        <w:spacing w:after="0" w:line="240" w:lineRule="auto"/>
        <w:rPr>
          <w:rFonts w:ascii="Calibri" w:eastAsia="Calibri" w:hAnsi="Calibri" w:cs="Calibri"/>
          <w:sz w:val="22"/>
        </w:rPr>
      </w:pPr>
      <w:hyperlink r:id="rId10" w:history="1">
        <w:r w:rsidR="001C2177" w:rsidRPr="00C03963">
          <w:rPr>
            <w:rStyle w:val="Hyperlink"/>
            <w:rFonts w:ascii="Calibri" w:eastAsia="Calibri" w:hAnsi="Calibri" w:cs="Calibri"/>
            <w:sz w:val="22"/>
          </w:rPr>
          <w:t>heather.simmons@uga.edu</w:t>
        </w:r>
      </w:hyperlink>
      <w:r w:rsidR="001C2177">
        <w:rPr>
          <w:rFonts w:ascii="Calibri" w:eastAsia="Calibri" w:hAnsi="Calibri" w:cs="Calibri"/>
          <w:sz w:val="22"/>
        </w:rPr>
        <w:t xml:space="preserve"> </w:t>
      </w:r>
    </w:p>
    <w:p w14:paraId="525B1CD6" w14:textId="77777777" w:rsidR="007A55CD" w:rsidRDefault="007A55CD"/>
    <w:sectPr w:rsidR="007A55C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2F9A" w14:textId="77777777" w:rsidR="006274AC" w:rsidRDefault="006274AC">
      <w:pPr>
        <w:spacing w:after="0" w:line="240" w:lineRule="auto"/>
      </w:pPr>
      <w:r>
        <w:separator/>
      </w:r>
    </w:p>
  </w:endnote>
  <w:endnote w:type="continuationSeparator" w:id="0">
    <w:p w14:paraId="0CA061B3" w14:textId="77777777" w:rsidR="006274AC" w:rsidRDefault="0062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C045" w14:textId="77777777" w:rsidR="00531734" w:rsidRDefault="00156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FAC6" w14:textId="77777777" w:rsidR="00531734" w:rsidRDefault="00156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47D9" w14:textId="77777777" w:rsidR="00531734" w:rsidRDefault="0015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DA24" w14:textId="77777777" w:rsidR="006274AC" w:rsidRDefault="006274AC">
      <w:pPr>
        <w:spacing w:after="0" w:line="240" w:lineRule="auto"/>
      </w:pPr>
      <w:r>
        <w:separator/>
      </w:r>
    </w:p>
  </w:footnote>
  <w:footnote w:type="continuationSeparator" w:id="0">
    <w:p w14:paraId="4B6BC890" w14:textId="77777777" w:rsidR="006274AC" w:rsidRDefault="0062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D4FC" w14:textId="77777777" w:rsidR="00531734" w:rsidRDefault="00156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3419" w14:textId="77777777" w:rsidR="00531734" w:rsidRDefault="00156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BF7C" w14:textId="77777777" w:rsidR="00531734" w:rsidRDefault="00156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6C0A"/>
    <w:multiLevelType w:val="multilevel"/>
    <w:tmpl w:val="01CAF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96560B"/>
    <w:multiLevelType w:val="multilevel"/>
    <w:tmpl w:val="37004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E8"/>
    <w:rsid w:val="000763E9"/>
    <w:rsid w:val="00156C1A"/>
    <w:rsid w:val="001C2177"/>
    <w:rsid w:val="002F2969"/>
    <w:rsid w:val="006274AC"/>
    <w:rsid w:val="00735DF3"/>
    <w:rsid w:val="007A55CD"/>
    <w:rsid w:val="008E06DE"/>
    <w:rsid w:val="009A4DD4"/>
    <w:rsid w:val="00B914F8"/>
    <w:rsid w:val="00CA48E8"/>
    <w:rsid w:val="00FE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4098"/>
  <w15:chartTrackingRefBased/>
  <w15:docId w15:val="{D6EAB33E-04AC-45F8-B9A6-0481AC1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8E8"/>
    <w:pPr>
      <w:tabs>
        <w:tab w:val="center" w:pos="4680"/>
        <w:tab w:val="right" w:pos="9360"/>
      </w:tabs>
      <w:spacing w:after="0" w:line="240" w:lineRule="auto"/>
    </w:pPr>
    <w:rPr>
      <w:rFonts w:ascii="Calibri" w:eastAsia="Calibri" w:hAnsi="Calibri" w:cs="Calibri"/>
      <w:sz w:val="22"/>
    </w:rPr>
  </w:style>
  <w:style w:type="character" w:customStyle="1" w:styleId="HeaderChar">
    <w:name w:val="Header Char"/>
    <w:basedOn w:val="DefaultParagraphFont"/>
    <w:link w:val="Header"/>
    <w:uiPriority w:val="99"/>
    <w:rsid w:val="00CA48E8"/>
    <w:rPr>
      <w:rFonts w:ascii="Calibri" w:eastAsia="Calibri" w:hAnsi="Calibri" w:cs="Calibri"/>
      <w:sz w:val="22"/>
    </w:rPr>
  </w:style>
  <w:style w:type="paragraph" w:styleId="Footer">
    <w:name w:val="footer"/>
    <w:basedOn w:val="Normal"/>
    <w:link w:val="FooterChar"/>
    <w:uiPriority w:val="99"/>
    <w:unhideWhenUsed/>
    <w:rsid w:val="00CA48E8"/>
    <w:pPr>
      <w:tabs>
        <w:tab w:val="center" w:pos="4680"/>
        <w:tab w:val="right" w:pos="9360"/>
      </w:tabs>
      <w:spacing w:after="0" w:line="240" w:lineRule="auto"/>
    </w:pPr>
    <w:rPr>
      <w:rFonts w:ascii="Calibri" w:eastAsia="Calibri" w:hAnsi="Calibri" w:cs="Calibri"/>
      <w:sz w:val="22"/>
    </w:rPr>
  </w:style>
  <w:style w:type="character" w:customStyle="1" w:styleId="FooterChar">
    <w:name w:val="Footer Char"/>
    <w:basedOn w:val="DefaultParagraphFont"/>
    <w:link w:val="Footer"/>
    <w:uiPriority w:val="99"/>
    <w:rsid w:val="00CA48E8"/>
    <w:rPr>
      <w:rFonts w:ascii="Calibri" w:eastAsia="Calibri" w:hAnsi="Calibri" w:cs="Calibri"/>
      <w:sz w:val="22"/>
    </w:rPr>
  </w:style>
  <w:style w:type="paragraph" w:styleId="NoSpacing">
    <w:name w:val="No Spacing"/>
    <w:uiPriority w:val="1"/>
    <w:qFormat/>
    <w:rsid w:val="002F2969"/>
    <w:pPr>
      <w:spacing w:after="0" w:line="240" w:lineRule="auto"/>
    </w:pPr>
  </w:style>
  <w:style w:type="character" w:styleId="Hyperlink">
    <w:name w:val="Hyperlink"/>
    <w:basedOn w:val="DefaultParagraphFont"/>
    <w:uiPriority w:val="99"/>
    <w:unhideWhenUsed/>
    <w:rsid w:val="001C2177"/>
    <w:rPr>
      <w:color w:val="0563C1" w:themeColor="hyperlink"/>
      <w:u w:val="single"/>
    </w:rPr>
  </w:style>
  <w:style w:type="character" w:styleId="UnresolvedMention">
    <w:name w:val="Unresolved Mention"/>
    <w:basedOn w:val="DefaultParagraphFont"/>
    <w:uiPriority w:val="99"/>
    <w:semiHidden/>
    <w:unhideWhenUsed/>
    <w:rsid w:val="001C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ather.simmons@ug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2ed5f104-ff8a-42fa-b56f-26075c55bbaf" xsi:nil="true"/>
    <Has_Teacher_Only_SectionGroup xmlns="2ed5f104-ff8a-42fa-b56f-26075c55bbaf" xsi:nil="true"/>
    <AppVersion xmlns="2ed5f104-ff8a-42fa-b56f-26075c55bbaf" xsi:nil="true"/>
    <CultureName xmlns="2ed5f104-ff8a-42fa-b56f-26075c55bbaf" xsi:nil="true"/>
    <Owner xmlns="2ed5f104-ff8a-42fa-b56f-26075c55bbaf">
      <UserInfo>
        <DisplayName/>
        <AccountId xsi:nil="true"/>
        <AccountType/>
      </UserInfo>
    </Owner>
    <NotebookType xmlns="2ed5f104-ff8a-42fa-b56f-26075c55bbaf" xsi:nil="true"/>
    <Is_Collaboration_Space_Locked xmlns="2ed5f104-ff8a-42fa-b56f-26075c55bbaf" xsi:nil="true"/>
    <Invited_Teachers xmlns="2ed5f104-ff8a-42fa-b56f-26075c55bbaf" xsi:nil="true"/>
    <Teachers xmlns="2ed5f104-ff8a-42fa-b56f-26075c55bbaf">
      <UserInfo>
        <DisplayName/>
        <AccountId xsi:nil="true"/>
        <AccountType/>
      </UserInfo>
    </Teachers>
    <Students xmlns="2ed5f104-ff8a-42fa-b56f-26075c55bbaf">
      <UserInfo>
        <DisplayName/>
        <AccountId xsi:nil="true"/>
        <AccountType/>
      </UserInfo>
    </Students>
    <Student_Groups xmlns="2ed5f104-ff8a-42fa-b56f-26075c55bbaf">
      <UserInfo>
        <DisplayName/>
        <AccountId xsi:nil="true"/>
        <AccountType/>
      </UserInfo>
    </Student_Groups>
    <DefaultSectionNames xmlns="2ed5f104-ff8a-42fa-b56f-26075c55bbaf" xsi:nil="true"/>
    <LMS_Mappings xmlns="2ed5f104-ff8a-42fa-b56f-26075c55bbaf" xsi:nil="true"/>
    <Distribution_Groups xmlns="2ed5f104-ff8a-42fa-b56f-26075c55bbaf" xsi:nil="true"/>
    <Math_Settings xmlns="2ed5f104-ff8a-42fa-b56f-26075c55bbaf" xsi:nil="true"/>
    <Templates xmlns="2ed5f104-ff8a-42fa-b56f-26075c55bbaf" xsi:nil="true"/>
    <Self_Registration_Enabled xmlns="2ed5f104-ff8a-42fa-b56f-26075c55bbaf" xsi:nil="true"/>
    <TeamsChannelId xmlns="2ed5f104-ff8a-42fa-b56f-26075c55bbaf" xsi:nil="true"/>
    <Invited_Students xmlns="2ed5f104-ff8a-42fa-b56f-26075c55bbaf" xsi:nil="true"/>
    <IsNotebookLocked xmlns="2ed5f104-ff8a-42fa-b56f-26075c55bbaf" xsi:nil="true"/>
    <_activity xmlns="2ed5f104-ff8a-42fa-b56f-26075c55bb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C0BA62ED97341B04852ED0DCC13EB" ma:contentTypeVersion="38" ma:contentTypeDescription="Create a new document." ma:contentTypeScope="" ma:versionID="b9e6f01f953fd14c9ec0511b811bd78b">
  <xsd:schema xmlns:xsd="http://www.w3.org/2001/XMLSchema" xmlns:xs="http://www.w3.org/2001/XMLSchema" xmlns:p="http://schemas.microsoft.com/office/2006/metadata/properties" xmlns:ns3="2ed5f104-ff8a-42fa-b56f-26075c55bbaf" xmlns:ns4="4dcac332-f384-4777-a5a1-fa6ec6081360" targetNamespace="http://schemas.microsoft.com/office/2006/metadata/properties" ma:root="true" ma:fieldsID="09a00ad89b08a988731168ccddb04829" ns3:_="" ns4:_="">
    <xsd:import namespace="2ed5f104-ff8a-42fa-b56f-26075c55bbaf"/>
    <xsd:import namespace="4dcac332-f384-4777-a5a1-fa6ec6081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5f104-ff8a-42fa-b56f-26075c55b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ac332-f384-4777-a5a1-fa6ec6081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AD3FE-1713-498A-B3FB-21B3D080449C}">
  <ds:schemaRefs>
    <ds:schemaRef ds:uri="http://www.w3.org/XML/1998/namespace"/>
    <ds:schemaRef ds:uri="http://purl.org/dc/elements/1.1/"/>
    <ds:schemaRef ds:uri="2ed5f104-ff8a-42fa-b56f-26075c55bbaf"/>
    <ds:schemaRef ds:uri="http://purl.org/dc/dcmitype/"/>
    <ds:schemaRef ds:uri="http://purl.org/dc/terms/"/>
    <ds:schemaRef ds:uri="http://schemas.microsoft.com/office/2006/documentManagement/types"/>
    <ds:schemaRef ds:uri="4dcac332-f384-4777-a5a1-fa6ec6081360"/>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B8A8098-992B-4605-AC79-7F5C9B4FB5A0}">
  <ds:schemaRefs>
    <ds:schemaRef ds:uri="http://schemas.microsoft.com/sharepoint/v3/contenttype/forms"/>
  </ds:schemaRefs>
</ds:datastoreItem>
</file>

<file path=customXml/itemProps3.xml><?xml version="1.0" encoding="utf-8"?>
<ds:datastoreItem xmlns:ds="http://schemas.openxmlformats.org/officeDocument/2006/customXml" ds:itemID="{BBEB1543-6F93-4DDB-9F71-E3A6CCB04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5f104-ff8a-42fa-b56f-26075c55bbaf"/>
    <ds:schemaRef ds:uri="4dcac332-f384-4777-a5a1-fa6ec6081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Jason</dc:creator>
  <cp:keywords/>
  <dc:description/>
  <cp:lastModifiedBy>Heather Jane Edith Simmons</cp:lastModifiedBy>
  <cp:revision>3</cp:revision>
  <dcterms:created xsi:type="dcterms:W3CDTF">2024-01-17T19:19:00Z</dcterms:created>
  <dcterms:modified xsi:type="dcterms:W3CDTF">2024-01-17T19:21:00Z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0x0101006EDC0BA62ED97341B04852ED0DCC13EB</vt:lpwstr>
  </property>
</Properties>
</file>